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FB" w:rsidRPr="00C225FB" w:rsidRDefault="00C225FB" w:rsidP="00C225FB">
      <w:pPr>
        <w:spacing w:after="0" w:line="240" w:lineRule="auto"/>
      </w:pPr>
      <w:proofErr w:type="gramStart"/>
      <w:r w:rsidRPr="00C225FB">
        <w:rPr>
          <w:rStyle w:val="Strong"/>
          <w:color w:val="222222"/>
          <w:bdr w:val="none" w:sz="0" w:space="0" w:color="auto" w:frame="1"/>
        </w:rPr>
        <w:t>Doctrine of Fascism</w:t>
      </w:r>
      <w:r w:rsidRPr="00C225FB">
        <w:rPr>
          <w:bdr w:val="none" w:sz="0" w:space="0" w:color="auto" w:frame="1"/>
        </w:rPr>
        <w:t> </w:t>
      </w:r>
      <w:r>
        <w:t xml:space="preserve">by </w:t>
      </w:r>
      <w:r w:rsidRPr="00C225FB">
        <w:rPr>
          <w:rStyle w:val="Strong"/>
          <w:color w:val="222222"/>
        </w:rPr>
        <w:t>Benito Mussolini</w:t>
      </w:r>
      <w:r>
        <w:t xml:space="preserve"> (</w:t>
      </w:r>
      <w:r w:rsidRPr="00C225FB">
        <w:rPr>
          <w:rStyle w:val="Strong"/>
          <w:color w:val="222222"/>
        </w:rPr>
        <w:t>Italy</w:t>
      </w:r>
      <w:r>
        <w:rPr>
          <w:rStyle w:val="Strong"/>
          <w:color w:val="222222"/>
        </w:rPr>
        <w:t>)</w:t>
      </w:r>
      <w:r w:rsidRPr="00C225FB">
        <w:rPr>
          <w:rStyle w:val="Strong"/>
          <w:color w:val="222222"/>
        </w:rPr>
        <w:t>, 1932</w:t>
      </w:r>
      <w:r>
        <w:rPr>
          <w:rStyle w:val="Strong"/>
          <w:color w:val="222222"/>
        </w:rPr>
        <w:t>.</w:t>
      </w:r>
      <w:proofErr w:type="gramEnd"/>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rPr>
          <w:rStyle w:val="Strong"/>
          <w:color w:val="222222"/>
        </w:rPr>
        <w:t>Fundamental Ideas</w:t>
      </w:r>
    </w:p>
    <w:p w:rsidR="00C225FB" w:rsidRPr="00C225FB" w:rsidRDefault="00C225FB" w:rsidP="00C225FB">
      <w:pPr>
        <w:spacing w:after="0" w:line="240" w:lineRule="auto"/>
      </w:pPr>
      <w:r w:rsidRPr="00C225FB">
        <w:t xml:space="preserve">1. Like every sound political conception, Fascism is both practice and thought; action in which a doctrine is </w:t>
      </w:r>
      <w:proofErr w:type="spellStart"/>
      <w:r w:rsidRPr="00C225FB">
        <w:t>immanent</w:t>
      </w:r>
      <w:proofErr w:type="spellEnd"/>
      <w:r w:rsidRPr="00C225FB">
        <w:t>, and a doctrine which, arising out of a given system of historical forces, remains embedded in them and works there from within. . . . There is no concept of the State which is not fundamentally a concept of life; philosophy or intuition, a system of ideas which develops logically or is gathered up into a vision or into a faith, but which is always, at least virtually, an organic conception of the world.</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2. Thus Fascism could not be understood in many of its practical manifestations as a party organization, as a system of education, as a discipline, if it were not always looked at in the light of its whole way of conceiving life, a spiritualized wa</w:t>
      </w:r>
      <w:r>
        <w:t>r</w:t>
      </w:r>
      <w:r w:rsidRPr="00C225FB">
        <w:t>. . . . The man of Fascism is an individual who is nation and fatherland, which is a moral law, binding together individuals and the generations into a tradition and a mission, suppressing the instinct for a life enclosed within the brief round of pleasure in order to restore within duty a higher life free from the limits of time and space; a life in which the individual, through the denial of himself, through the sacrifice of his own private interests, through death itself, realizes that completely spiritual existence in which his value as a man lies. </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 xml:space="preserve">3. Therefore it is a spiritualized conception, itself the result of the general reaction of modern times against the flabby materialistic positivism of the nineteenth century. . . . Fascism desires an active man, one engaged in activity with all his energies: it desires a man conscious of the difficulties that exist in action and ready to face them. It conceives of life as a struggle, considering that it behooves man to conquer for himself that life truly worthy of him, creating first of all in himself the instrument (physical, moral, </w:t>
      </w:r>
      <w:proofErr w:type="gramStart"/>
      <w:r w:rsidRPr="00C225FB">
        <w:t>intellectual</w:t>
      </w:r>
      <w:proofErr w:type="gramEnd"/>
      <w:r w:rsidRPr="00C225FB">
        <w:t>) in order to construct it. Thus for the single individual, thus for the nation, thus for humanity. . . .</w:t>
      </w:r>
    </w:p>
    <w:p w:rsidR="00C225FB" w:rsidRPr="00C225FB" w:rsidRDefault="00C225FB" w:rsidP="00C225FB">
      <w:pPr>
        <w:spacing w:after="0" w:line="240" w:lineRule="auto"/>
      </w:pPr>
      <w:r w:rsidRPr="00C225FB">
        <w:t> </w:t>
      </w:r>
    </w:p>
    <w:p w:rsidR="00C225FB" w:rsidRDefault="00C225FB" w:rsidP="00C225FB">
      <w:pPr>
        <w:spacing w:after="0" w:line="240" w:lineRule="auto"/>
      </w:pPr>
      <w:proofErr w:type="gramStart"/>
      <w:r w:rsidRPr="00C225FB">
        <w:t>4. .</w:t>
      </w:r>
      <w:proofErr w:type="gramEnd"/>
      <w:r w:rsidRPr="00C225FB">
        <w:t xml:space="preserve"> . No action can be divorced from moral judgment; there is nothing in the world which can be deprived of the value which belongs to everything in its relation to moral ends. Life, therefore, as conceived by the Fascist, is serious, austere, </w:t>
      </w:r>
      <w:proofErr w:type="gramStart"/>
      <w:r w:rsidRPr="00C225FB">
        <w:t>religious</w:t>
      </w:r>
      <w:proofErr w:type="gramEnd"/>
      <w:r w:rsidRPr="00C225FB">
        <w:t>: the whole of it is poised in a world supported by the moral and responsible forces of the spirit. The Fascist disdains the "comfortable"</w:t>
      </w:r>
      <w:r>
        <w:t xml:space="preserve"> [Bourgeoisie]</w:t>
      </w:r>
      <w:r w:rsidRPr="00C225FB">
        <w:t xml:space="preserve"> life.</w:t>
      </w:r>
    </w:p>
    <w:p w:rsidR="00C225FB" w:rsidRPr="00C225FB" w:rsidRDefault="00C225FB" w:rsidP="00C225FB">
      <w:pPr>
        <w:spacing w:after="0" w:line="240" w:lineRule="auto"/>
      </w:pPr>
    </w:p>
    <w:p w:rsidR="00C225FB" w:rsidRPr="00C225FB" w:rsidRDefault="00C225FB" w:rsidP="00C225FB">
      <w:pPr>
        <w:spacing w:after="0" w:line="240" w:lineRule="auto"/>
      </w:pPr>
      <w:r w:rsidRPr="00C225FB">
        <w:t>5. Fascism is a religious conception in which man is seen in his immanent relationship with a superior law and with an objective Will that transcends the particular individual and raises him to conscious membership in a spiritual society. . .</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6. Fascism is a historical conception, in which man is what he is only in so far as he works with the spiritual process in which he finds himself, in the family or social group, in the nation and in the history in which all nations collaborate. From this follows the great value of tradition, in memories, in language, in customs, in the standards of social life. Outside history man is nothing. Consequently Fascism is opposed to all the individualistic abstractions of a materialistic nature like those of the eighteenth century.  . .</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lastRenderedPageBreak/>
        <w:t>7. Against individualism, the Fascist conception is for the State; and it is for the individual in so far as he coincides with the State, which is the conscience and universal will of man in his historical existence. It is opposed to class</w:t>
      </w:r>
      <w:r>
        <w:t>ical Liberalism, which arose fro</w:t>
      </w:r>
      <w:r w:rsidRPr="00C225FB">
        <w:t>m the necessity of reacting against absolutism, and which brought its historical purpose to an end when the State was transformed into the conscience and will of the people. Liberalism denied the State in the interests of the particular individual; Fascism reaffirms the State as the true reality of the individual. And if liberty is to be the attribute of the real man, and not of that abstract puppet envisaged by individualistic Liberalism, Fascism is for liberty. And for the only liberty which can be a real thing, the liberty of the State and of the individual within the State. Therefore, for the Fascist, everything is in the State, and nothing human or spiritual exists, much less has value, outside the State. In this sense Fascism is totalitarian, and the Fascist State, the synthesis and unity of all values, interprets, develops and gives strength to the whole life of the people.</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8. Outside the State there can be neither individuals nor groups (political parties, associations, syndicates, classes). Therefore Fascism is opposed to Socialism, which confines the movement of history within the class struggle and ignores the unity of classes established in one economic and moral reality in the State; and analogously it is opposed to class syndicalism. . . .</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9. Individuals form classes according to the similarity of their interests, they form syndicates according to differentiated economic activities within these interests; but they form first, and above all, the State, which is not to be thought of numerically as the sum-total of individuals forming the majority of the nation. And consequently Fascism is opposed to Democracy, which equates the nation to the majority, lowering it to the level of that majority. . . .</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10. It is not the nation that generates the State, as according to the old naturalistic concept which served as the basis of the political theories of the national States of the nineteenth century. Rather the nation is created by the State, which gives to the people, conscious of its own moral unity, a will and therefore an effective existence. . . </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 xml:space="preserve">13. Fascism, in short, is not only the giver of laws and the founder of institutions, but the educator and promoter of spiritual life. It wants to remake, not the forms of human life, but its content, man, character, faith. And to this end it requires discipline and authority that can enter into the spirits of men and </w:t>
      </w:r>
      <w:proofErr w:type="spellStart"/>
      <w:r w:rsidRPr="00C225FB">
        <w:t>there</w:t>
      </w:r>
      <w:proofErr w:type="spellEnd"/>
      <w:r w:rsidRPr="00C225FB">
        <w:t xml:space="preserve"> govern unopposed. Its sign, therefore, is the </w:t>
      </w:r>
      <w:proofErr w:type="spellStart"/>
      <w:r w:rsidRPr="00C225FB">
        <w:t>Lictors</w:t>
      </w:r>
      <w:proofErr w:type="spellEnd"/>
      <w:r w:rsidRPr="00C225FB">
        <w:t>' rods, the symbol of unity, of strength and justice.</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rPr>
          <w:rStyle w:val="Strong"/>
          <w:color w:val="222222"/>
        </w:rPr>
        <w:t>Political and Social Doctrine</w:t>
      </w:r>
    </w:p>
    <w:p w:rsidR="00C225FB" w:rsidRPr="00C225FB" w:rsidRDefault="00C225FB" w:rsidP="00C225FB">
      <w:pPr>
        <w:spacing w:after="0" w:line="240" w:lineRule="auto"/>
      </w:pPr>
      <w:r w:rsidRPr="00C225FB">
        <w:t>3. Above all, Fascism, in so far as it considers and observes the future and the development of humanity quite apart from the political considerations of the moment, believes neither in the possibility nor in the utility of perpetual peace. It thus repudiates the doctrine of Pacifism -- born of a renunciation of the struggle and an act of cowardice in the face of sacrifice. War alone brings up to their highest tension all human energies and puts the stamp of nobility upon the peoples who have the courage to meet it. All other trials are substitutes, which never really put a man in front of himself in the alternative of life and death. . . .</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 xml:space="preserve">6. After Socialism, Fascism attacks the whole complex of democratic ideologies and rejects them both in their theoretical premises and in their applications or practical manifestations. Fascism </w:t>
      </w:r>
      <w:r w:rsidRPr="00C225FB">
        <w:lastRenderedPageBreak/>
        <w:t>denies that the majority, through the mere fact of being a majority, can rule human societies; it denies that this majority can govern by means of a periodical consultation; it affirms the irremediable, fruitful and beneficent inequality of men, who cannot be leveled by such a mechanical and extrinsic fact as universal suffrage. . . . Democracy is a regime without a king, but with very many kings, perhaps more exclusive, tyrannical and violent than one king even though a tyrant. . . .</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 xml:space="preserve">9. . . . The theory of Fascist authority has nothing to do with the police State. A party that governs a nation in a totalitarian way is a new fact in history. References and comparisons are not possible. Fascism takes over from the ruins of Liberal Socialistic democratic doctrines those elements which still have a living value. It preserves those that can be called the established facts of </w:t>
      </w:r>
      <w:proofErr w:type="gramStart"/>
      <w:r w:rsidRPr="00C225FB">
        <w:t>history,</w:t>
      </w:r>
      <w:proofErr w:type="gramEnd"/>
      <w:r w:rsidRPr="00C225FB">
        <w:t xml:space="preserve"> it rejects all the rest, that is to say the idea of a doctrine which holds good for all times and all peoples. If it is admitted that the nineteenth century has been the century of Socialism, Liberalism and Democracy, it does not follow that the twentieth must also be the century of Liberalism, Socialism and Democracy. Political doctrines pass; peoples remain. It is to be expected that this century may be that of authority, a century of the "Right," a Fascist century. If the nineteenth was the century of the individual it may be expected that this one may be the century of "collectivism" and therefore the century of the State. . . . The doctrine itself, therefore, must be, not words, but an act of life. </w:t>
      </w:r>
      <w:proofErr w:type="gramStart"/>
      <w:r w:rsidRPr="00C225FB">
        <w:t>hence</w:t>
      </w:r>
      <w:proofErr w:type="gramEnd"/>
      <w:r w:rsidRPr="00C225FB">
        <w:t>, the pragmatic veins in Fascism, its will to power, its will to be, its attitude in the face of the fact of "violence" and of its own courage.</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11. . . . In the Fascist State the individual is not suppressed, but rather multiplied, just as in a regiment a soldier is not weakened but multiplied by the number of his comrades. The Fascist State organizes the nation, but it leaves sufficient scope to individuals; it has limited useless or harmful liberties and has preserved those that are essential. It cannot be the individual who decides in this matter, but only the State.</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12. The Fascist State does not remain indifferent to the fact of religion in general and to that particular positive religion which is Italian Catholicism. The State has no theology, but it has an ethic. . . . The Fascist State does not create a "God" of its own</w:t>
      </w:r>
      <w:proofErr w:type="gramStart"/>
      <w:r w:rsidRPr="00C225FB">
        <w:t>, .</w:t>
      </w:r>
      <w:proofErr w:type="gramEnd"/>
      <w:r w:rsidRPr="00C225FB">
        <w:t xml:space="preserve"> .Fascism respects the God of the ascetics, of the saints, of the heroes, and also God as seen and prayed to by the simple and primitive heart of the people.</w:t>
      </w:r>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rPr>
          <w:rStyle w:val="Strong"/>
          <w:color w:val="222222"/>
        </w:rPr>
        <w:t>Source:</w:t>
      </w:r>
      <w:r w:rsidRPr="00C225FB">
        <w:rPr>
          <w:rStyle w:val="apple-converted-space"/>
          <w:color w:val="222222"/>
        </w:rPr>
        <w:t> </w:t>
      </w:r>
      <w:r w:rsidRPr="00C225FB">
        <w:t xml:space="preserve">Michael </w:t>
      </w:r>
      <w:proofErr w:type="spellStart"/>
      <w:r w:rsidRPr="00C225FB">
        <w:t>Oakeshott</w:t>
      </w:r>
      <w:proofErr w:type="spellEnd"/>
      <w:r w:rsidRPr="00C225FB">
        <w:t>,</w:t>
      </w:r>
      <w:r w:rsidRPr="00C225FB">
        <w:rPr>
          <w:rStyle w:val="apple-converted-space"/>
          <w:color w:val="222222"/>
        </w:rPr>
        <w:t> </w:t>
      </w:r>
      <w:r w:rsidRPr="00C225FB">
        <w:rPr>
          <w:rStyle w:val="Emphasis"/>
          <w:color w:val="222222"/>
          <w:bdr w:val="none" w:sz="0" w:space="0" w:color="auto" w:frame="1"/>
        </w:rPr>
        <w:t xml:space="preserve">The Social and Political Doctrines of Contemporary </w:t>
      </w:r>
      <w:proofErr w:type="gramStart"/>
      <w:r w:rsidRPr="00C225FB">
        <w:rPr>
          <w:rStyle w:val="Emphasis"/>
          <w:color w:val="222222"/>
          <w:bdr w:val="none" w:sz="0" w:space="0" w:color="auto" w:frame="1"/>
        </w:rPr>
        <w:t>Europe</w:t>
      </w:r>
      <w:r w:rsidRPr="00C225FB">
        <w:t>(</w:t>
      </w:r>
      <w:proofErr w:type="gramEnd"/>
      <w:r w:rsidRPr="00C225FB">
        <w:t>Cambridge: Cambridge University Press, 1939), in Carl Cohen, ed.,</w:t>
      </w:r>
      <w:r w:rsidRPr="00C225FB">
        <w:rPr>
          <w:rStyle w:val="apple-converted-space"/>
          <w:color w:val="222222"/>
        </w:rPr>
        <w:t> </w:t>
      </w:r>
      <w:r w:rsidRPr="00C225FB">
        <w:rPr>
          <w:rStyle w:val="Emphasis"/>
          <w:color w:val="222222"/>
          <w:bdr w:val="none" w:sz="0" w:space="0" w:color="auto" w:frame="1"/>
        </w:rPr>
        <w:t>Communism, Fascism and Democracy: The Theoretical Foundations</w:t>
      </w:r>
      <w:r w:rsidRPr="00C225FB">
        <w:rPr>
          <w:rStyle w:val="apple-converted-space"/>
          <w:color w:val="222222"/>
        </w:rPr>
        <w:t> </w:t>
      </w:r>
      <w:r w:rsidRPr="00C225FB">
        <w:t xml:space="preserve">2nd. </w:t>
      </w:r>
      <w:proofErr w:type="gramStart"/>
      <w:r w:rsidRPr="00C225FB">
        <w:t>ed. (New York: Random House, 1972), pp.328-339.</w:t>
      </w:r>
      <w:proofErr w:type="gramEnd"/>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rPr>
          <w:rStyle w:val="Strong"/>
          <w:color w:val="222222"/>
        </w:rPr>
        <w:t>Webpage for source:</w:t>
      </w:r>
      <w:r w:rsidRPr="00C225FB">
        <w:rPr>
          <w:rStyle w:val="apple-converted-space"/>
          <w:color w:val="222222"/>
        </w:rPr>
        <w:t> </w:t>
      </w:r>
      <w:r w:rsidRPr="00C225FB">
        <w:t xml:space="preserve">Steven </w:t>
      </w:r>
      <w:proofErr w:type="spellStart"/>
      <w:r w:rsidRPr="00C225FB">
        <w:t>Kreis</w:t>
      </w:r>
      <w:proofErr w:type="spellEnd"/>
      <w:r w:rsidRPr="00C225FB">
        <w:t>,</w:t>
      </w:r>
      <w:r w:rsidRPr="00C225FB">
        <w:rPr>
          <w:rStyle w:val="apple-converted-space"/>
          <w:color w:val="222222"/>
        </w:rPr>
        <w:t> </w:t>
      </w:r>
      <w:proofErr w:type="gramStart"/>
      <w:r w:rsidRPr="00C225FB">
        <w:rPr>
          <w:rStyle w:val="Emphasis"/>
          <w:color w:val="222222"/>
          <w:bdr w:val="none" w:sz="0" w:space="0" w:color="auto" w:frame="1"/>
          <w:shd w:val="clear" w:color="auto" w:fill="FFFFFF"/>
        </w:rPr>
        <w:t>The</w:t>
      </w:r>
      <w:proofErr w:type="gramEnd"/>
      <w:r w:rsidRPr="00C225FB">
        <w:rPr>
          <w:rStyle w:val="Emphasis"/>
          <w:color w:val="222222"/>
          <w:bdr w:val="none" w:sz="0" w:space="0" w:color="auto" w:frame="1"/>
          <w:shd w:val="clear" w:color="auto" w:fill="FFFFFF"/>
        </w:rPr>
        <w:t xml:space="preserve"> History </w:t>
      </w:r>
      <w:proofErr w:type="spellStart"/>
      <w:r w:rsidRPr="00C225FB">
        <w:rPr>
          <w:rStyle w:val="Emphasis"/>
          <w:color w:val="222222"/>
          <w:bdr w:val="none" w:sz="0" w:space="0" w:color="auto" w:frame="1"/>
          <w:shd w:val="clear" w:color="auto" w:fill="FFFFFF"/>
        </w:rPr>
        <w:t>Guide.</w:t>
      </w:r>
      <w:hyperlink r:id="rId4" w:history="1">
        <w:r w:rsidRPr="00C225FB">
          <w:rPr>
            <w:rStyle w:val="Hyperlink"/>
            <w:color w:val="888888"/>
            <w:bdr w:val="none" w:sz="0" w:space="0" w:color="auto" w:frame="1"/>
          </w:rPr>
          <w:t>http</w:t>
        </w:r>
        <w:proofErr w:type="spellEnd"/>
        <w:r w:rsidRPr="00C225FB">
          <w:rPr>
            <w:rStyle w:val="Hyperlink"/>
            <w:color w:val="888888"/>
            <w:bdr w:val="none" w:sz="0" w:space="0" w:color="auto" w:frame="1"/>
          </w:rPr>
          <w:t>://www.historyguide.org/europe/duce.html</w:t>
        </w:r>
      </w:hyperlink>
    </w:p>
    <w:p w:rsidR="00C225FB" w:rsidRPr="00C225FB" w:rsidRDefault="00C225FB" w:rsidP="00C225FB">
      <w:pPr>
        <w:spacing w:after="0" w:line="240" w:lineRule="auto"/>
      </w:pPr>
      <w:r w:rsidRPr="00C225FB">
        <w:t> </w:t>
      </w:r>
    </w:p>
    <w:p w:rsidR="00C225FB" w:rsidRPr="00C225FB" w:rsidRDefault="00C225FB" w:rsidP="00C225FB">
      <w:pPr>
        <w:spacing w:after="0" w:line="240" w:lineRule="auto"/>
      </w:pPr>
      <w:r w:rsidRPr="00C225FB">
        <w:t xml:space="preserve">Edited by </w:t>
      </w:r>
      <w:r>
        <w:t>Terrence Corrigan</w:t>
      </w:r>
    </w:p>
    <w:p w:rsidR="000031B0" w:rsidRDefault="00C225FB"/>
    <w:sectPr w:rsidR="000031B0" w:rsidSect="00A55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225FB"/>
    <w:rsid w:val="0011006F"/>
    <w:rsid w:val="001C2935"/>
    <w:rsid w:val="003477A7"/>
    <w:rsid w:val="004712E0"/>
    <w:rsid w:val="00A435B0"/>
    <w:rsid w:val="00A55BBA"/>
    <w:rsid w:val="00C225FB"/>
    <w:rsid w:val="00D8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5F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C225FB"/>
    <w:rPr>
      <w:b/>
      <w:bCs/>
    </w:rPr>
  </w:style>
  <w:style w:type="character" w:customStyle="1" w:styleId="apple-converted-space">
    <w:name w:val="apple-converted-space"/>
    <w:basedOn w:val="DefaultParagraphFont"/>
    <w:rsid w:val="00C225FB"/>
  </w:style>
  <w:style w:type="character" w:styleId="Emphasis">
    <w:name w:val="Emphasis"/>
    <w:basedOn w:val="DefaultParagraphFont"/>
    <w:uiPriority w:val="20"/>
    <w:qFormat/>
    <w:rsid w:val="00C225FB"/>
    <w:rPr>
      <w:i/>
      <w:iCs/>
    </w:rPr>
  </w:style>
  <w:style w:type="character" w:styleId="Hyperlink">
    <w:name w:val="Hyperlink"/>
    <w:basedOn w:val="DefaultParagraphFont"/>
    <w:uiPriority w:val="99"/>
    <w:semiHidden/>
    <w:unhideWhenUsed/>
    <w:rsid w:val="00C225FB"/>
    <w:rPr>
      <w:color w:val="0000FF"/>
      <w:u w:val="single"/>
    </w:rPr>
  </w:style>
</w:styles>
</file>

<file path=word/webSettings.xml><?xml version="1.0" encoding="utf-8"?>
<w:webSettings xmlns:r="http://schemas.openxmlformats.org/officeDocument/2006/relationships" xmlns:w="http://schemas.openxmlformats.org/wordprocessingml/2006/main">
  <w:divs>
    <w:div w:id="150759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istoryguide.org/europe/du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Shirala</dc:creator>
  <cp:lastModifiedBy>Shirala</cp:lastModifiedBy>
  <cp:revision>1</cp:revision>
  <dcterms:created xsi:type="dcterms:W3CDTF">2016-08-22T23:08:00Z</dcterms:created>
  <dcterms:modified xsi:type="dcterms:W3CDTF">2016-08-22T23:13:00Z</dcterms:modified>
</cp:coreProperties>
</file>